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14FAD" w:rsidP="00014FAD" w14:paraId="744B58DA" w14:textId="6053D741">
      <w:pPr>
        <w:jc w:val="both"/>
        <w:rPr>
          <w:lang w:bidi="pt-PT"/>
        </w:rPr>
      </w:pPr>
      <w:r>
        <w:t>PARECER Nº 4/2023 AO PROJETO DE LEI Nº 62/2023</w:t>
      </w:r>
      <w:r>
        <w:t>Projetos de Lei n° 56/2023, 57/2023, 58/2023, 59/2023, 60/2023, 61/2023, 62/2023 e 63/2023.</w:t>
      </w:r>
    </w:p>
    <w:p w:rsidR="00014FAD" w:rsidP="00014FAD" w14:paraId="7F100D6F" w14:textId="425B7704">
      <w:pPr>
        <w:jc w:val="both"/>
        <w:rPr>
          <w:lang w:bidi="pt-PT"/>
        </w:rPr>
      </w:pPr>
      <w:r w:rsidRPr="00367454">
        <w:rPr>
          <w:lang w:bidi="pt-PT"/>
        </w:rPr>
        <w:t>Autor: Executivo Municipal</w:t>
      </w:r>
    </w:p>
    <w:p w:rsidR="00014FAD" w:rsidP="00014FAD" w14:paraId="55D55AA5" w14:textId="3745D43F">
      <w:pPr>
        <w:pStyle w:val="Default"/>
        <w:jc w:val="both"/>
      </w:pPr>
      <w:r w:rsidRPr="00EF247A">
        <w:rPr>
          <w:rFonts w:asciiTheme="minorHAnsi" w:hAnsiTheme="minorHAnsi" w:cstheme="minorHAnsi"/>
          <w:sz w:val="22"/>
          <w:szCs w:val="22"/>
        </w:rPr>
        <w:t xml:space="preserve">Assunto: </w:t>
      </w:r>
      <w:r w:rsidRPr="00EF247A" w:rsidR="00EF247A">
        <w:rPr>
          <w:rFonts w:asciiTheme="minorHAnsi" w:hAnsiTheme="minorHAnsi" w:cstheme="minorHAnsi"/>
          <w:sz w:val="22"/>
          <w:szCs w:val="22"/>
        </w:rPr>
        <w:t>“Dispõe sobre a concessão de subvenção mensal à entidade nos termos da Lei Federal nº 13.019, de 31 de julho de 2014, e Decreto Municipal nº 5.550, de 01 de março de 2017, e dá outras providências”.</w:t>
      </w:r>
      <w:r w:rsidR="00EF247A">
        <w:t xml:space="preserve"> </w:t>
      </w:r>
    </w:p>
    <w:p w:rsidR="00EF247A" w:rsidRPr="00EF247A" w:rsidP="00014FAD" w14:paraId="5D61CC19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014FAD" w:rsidRPr="00367454" w:rsidP="00014FAD" w14:paraId="179DDC48" w14:textId="77777777">
      <w:pPr>
        <w:jc w:val="both"/>
        <w:rPr>
          <w:b/>
        </w:rPr>
      </w:pPr>
      <w:r w:rsidRPr="00367454">
        <w:rPr>
          <w:b/>
          <w:lang w:bidi="pt-PT"/>
        </w:rPr>
        <w:t>PARECER DA COMISSÃO DE OBRAS, SERVIÇOS PÚBLICOS, EDUCAÇÃO, SAÚDE,</w:t>
      </w:r>
      <w:r w:rsidRPr="00367454">
        <w:rPr>
          <w:b/>
          <w:lang w:bidi="pt-PT"/>
        </w:rPr>
        <w:br/>
        <w:t>ASSISTÊNCIA SOCIAL, AGRICULTURA, URBANISMO, MEIO AMBIENTE,</w:t>
      </w:r>
      <w:r w:rsidRPr="00367454">
        <w:rPr>
          <w:b/>
          <w:lang w:bidi="pt-PT"/>
        </w:rPr>
        <w:br/>
        <w:t>CIDADANIA LEGISLAÇÃO PARTICIPATIVA.</w:t>
      </w:r>
    </w:p>
    <w:p w:rsidR="00014FAD" w:rsidRPr="00CA7DC8" w:rsidP="00CA7DC8" w14:paraId="4ACF7F85" w14:textId="2A7F6234">
      <w:pPr>
        <w:ind w:firstLine="708"/>
        <w:jc w:val="both"/>
      </w:pPr>
      <w:r>
        <w:t>Os Projetos de Lei autorizam o repasse de recursos financeiros por parte do Poder Executivo, a título de subvenções sociais, para as entidades especificadas, prestadoras de serviços no município, por meio de Termo de Colaboração e/ou Termo de Fomento.</w:t>
      </w:r>
      <w:r w:rsidR="004C646F">
        <w:rPr>
          <w:sz w:val="23"/>
          <w:szCs w:val="23"/>
        </w:rPr>
        <w:t xml:space="preserve"> A subvenção é a modalidade de </w:t>
      </w:r>
      <w:r w:rsidR="000D404D">
        <w:t>contribuição</w:t>
      </w:r>
      <w:r w:rsidR="000D404D">
        <w:rPr>
          <w:sz w:val="23"/>
          <w:szCs w:val="23"/>
        </w:rPr>
        <w:t xml:space="preserve"> </w:t>
      </w:r>
      <w:r w:rsidR="004C646F">
        <w:rPr>
          <w:sz w:val="23"/>
          <w:szCs w:val="23"/>
        </w:rPr>
        <w:t>de recursos financeiros públicos, para instituições privadas e públicas, de caráter assistencial, com objetivo de cobrir despesas</w:t>
      </w:r>
      <w:r w:rsidR="000D404D">
        <w:t xml:space="preserve"> com a manutenção e o custeio destas, com ou sem contraprestação de bens ou serviços da beneficiária dos recursos.</w:t>
      </w:r>
    </w:p>
    <w:p w:rsidR="00014FAD" w:rsidP="00014FAD" w14:paraId="08994CA5" w14:textId="064133F9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Vale ressaltar</w:t>
      </w:r>
      <w:r w:rsidR="001E040B">
        <w:rPr>
          <w:sz w:val="23"/>
          <w:szCs w:val="23"/>
        </w:rPr>
        <w:t xml:space="preserve">, que </w:t>
      </w:r>
      <w:r w:rsidR="00AC3209">
        <w:rPr>
          <w:sz w:val="23"/>
          <w:szCs w:val="23"/>
        </w:rPr>
        <w:t xml:space="preserve">o </w:t>
      </w:r>
      <w:r w:rsidR="001E040B">
        <w:t>repasse de recursos financeiros</w:t>
      </w:r>
      <w:r w:rsidR="001E040B">
        <w:t xml:space="preserve"> </w:t>
      </w:r>
      <w:r w:rsidR="001E040B">
        <w:t>a t</w:t>
      </w:r>
      <w:r w:rsidR="001E040B">
        <w:t>í</w:t>
      </w:r>
      <w:r w:rsidR="001E040B">
        <w:t>tulo de subvenções sociais</w:t>
      </w:r>
      <w:r w:rsidR="001E040B">
        <w:t xml:space="preserve"> será destinado</w:t>
      </w:r>
      <w:r w:rsidR="001E040B">
        <w:rPr>
          <w:sz w:val="23"/>
          <w:szCs w:val="23"/>
        </w:rPr>
        <w:t xml:space="preserve"> </w:t>
      </w:r>
      <w:r w:rsidR="00AC3209">
        <w:t>para as entidades</w:t>
      </w:r>
      <w:r w:rsidR="00AC3209">
        <w:t xml:space="preserve">; </w:t>
      </w:r>
      <w:r w:rsidR="001E040B">
        <w:t xml:space="preserve">ACESAC; ACORAC; APAE; Núcleo Alvorada Cristã; Associação de Assistência ao Menor; Associação de Ciclismo de Cordeirópolis; Associação </w:t>
      </w:r>
      <w:r w:rsidR="001E040B">
        <w:t>Trevisani</w:t>
      </w:r>
      <w:r w:rsidR="001E040B">
        <w:t xml:space="preserve"> </w:t>
      </w:r>
      <w:r w:rsidR="001E040B">
        <w:t>Nel</w:t>
      </w:r>
      <w:r w:rsidR="001E040B">
        <w:t xml:space="preserve"> Mondo e Patrulha Mirim, conforme Decreto Municipal nº 5.550/2017</w:t>
      </w:r>
    </w:p>
    <w:p w:rsidR="001E040B" w:rsidP="00014FAD" w14:paraId="0D8F9F2F" w14:textId="1FEBA7AF">
      <w:pPr>
        <w:ind w:firstLine="708"/>
        <w:jc w:val="both"/>
        <w:rPr>
          <w:sz w:val="23"/>
          <w:szCs w:val="23"/>
        </w:rPr>
      </w:pPr>
      <w:r>
        <w:t xml:space="preserve">O </w:t>
      </w:r>
      <w:r>
        <w:t>repasse de recursos financeiros por parte do Poder Executivo,</w:t>
      </w:r>
      <w:r>
        <w:t xml:space="preserve"> é importante </w:t>
      </w:r>
      <w:r>
        <w:t>para as entidades especificadas, prestadoras de serviços no município, o desempenho e o valor do trabalho diário que a Entidade presta a população, pois são atividades distintas, mas que envolvem toda a sociedade cordeiropolense.</w:t>
      </w:r>
    </w:p>
    <w:p w:rsidR="00F92979" w:rsidP="00014FAD" w14:paraId="49A0CEA8" w14:textId="77777777">
      <w:pPr>
        <w:ind w:firstLine="708"/>
        <w:jc w:val="both"/>
      </w:pPr>
      <w:r>
        <w:t>Todos os projetos de lei citados acompanham individualmente a estimativa de impacto financeiro e a declaração do ordenador de despesas.</w:t>
      </w:r>
    </w:p>
    <w:p w:rsidR="00014FAD" w:rsidP="00014FAD" w14:paraId="2248A967" w14:textId="1DE152E3">
      <w:pPr>
        <w:ind w:firstLine="708"/>
        <w:jc w:val="both"/>
      </w:pPr>
      <w:r>
        <w:t>É necessário também enfatizar que esse projeto obteve também parecer favorável da Diretoria Jurídica desta casa</w:t>
      </w:r>
      <w:r w:rsidR="00AC3209">
        <w:t xml:space="preserve"> e </w:t>
      </w:r>
      <w:r w:rsidR="000D404D">
        <w:t>demais comissões a que lhe compete.</w:t>
      </w:r>
    </w:p>
    <w:p w:rsidR="00014FAD" w:rsidRPr="00367454" w:rsidP="00014FAD" w14:paraId="0D30ACA2" w14:textId="77777777">
      <w:pPr>
        <w:jc w:val="both"/>
      </w:pPr>
      <w:r>
        <w:rPr>
          <w:lang w:bidi="pt-PT"/>
        </w:rPr>
        <w:tab/>
      </w:r>
      <w:r w:rsidRPr="00367454">
        <w:rPr>
          <w:lang w:bidi="pt-PT"/>
        </w:rPr>
        <w:t xml:space="preserve">Não Há óbice de ordem legal para sua regular tramitação, eis que legal e constitucional, no que se refere a </w:t>
      </w:r>
      <w:r w:rsidRPr="00FE5AF4">
        <w:rPr>
          <w:b/>
          <w:lang w:bidi="pt-PT"/>
        </w:rPr>
        <w:t>COMISSÃO DE OBRAS, SERVIÇOS PÚBLICOS, EDUCAÇÃO, SAÚDE,</w:t>
      </w:r>
      <w:r>
        <w:rPr>
          <w:b/>
          <w:lang w:bidi="pt-PT"/>
        </w:rPr>
        <w:t xml:space="preserve"> </w:t>
      </w:r>
      <w:r w:rsidRPr="00FE5AF4">
        <w:rPr>
          <w:b/>
          <w:lang w:bidi="pt-PT"/>
        </w:rPr>
        <w:t>ASSISTÊNCIA SOCIAL, AGRICULTURA, URBANISMO, MEIO AMBIENTE,</w:t>
      </w:r>
      <w:r w:rsidRPr="00FE5AF4">
        <w:rPr>
          <w:b/>
          <w:lang w:bidi="pt-PT"/>
        </w:rPr>
        <w:br/>
        <w:t>CIDADANIA LEGISLAÇÃO PARTICIPATIVA</w:t>
      </w:r>
      <w:r w:rsidRPr="00367454">
        <w:rPr>
          <w:lang w:bidi="pt-PT"/>
        </w:rPr>
        <w:t>.</w:t>
      </w:r>
    </w:p>
    <w:p w:rsidR="00014FAD" w:rsidRPr="005E67DE" w:rsidP="000D404D" w14:paraId="27767B12" w14:textId="4C03FC01">
      <w:pPr>
        <w:jc w:val="both"/>
        <w:rPr>
          <w:rStyle w:val="Strong"/>
          <w:b w:val="0"/>
          <w:bCs w:val="0"/>
        </w:rPr>
      </w:pPr>
      <w:r>
        <w:rPr>
          <w:lang w:bidi="pt-PT"/>
        </w:rPr>
        <w:tab/>
      </w:r>
      <w:r w:rsidRPr="00367454">
        <w:rPr>
          <w:lang w:bidi="pt-PT"/>
        </w:rPr>
        <w:t>Em sendo assim, esse relator é favorável ao encaminhamento do Projeto ao Plenário para discussão e votação, eis que este órgão soberano em suas decisões</w:t>
      </w:r>
      <w:r w:rsidR="000D404D">
        <w:rPr>
          <w:lang w:bidi="pt-PT"/>
        </w:rPr>
        <w:t>.</w:t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639357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148986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4FAD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04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040B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90F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67454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646F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66D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446D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209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A7DC8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247A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2CFC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2979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E5AF4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4</cp:revision>
  <cp:lastPrinted>2023-12-12T16:12:17Z</cp:lastPrinted>
  <dcterms:created xsi:type="dcterms:W3CDTF">2023-12-11T15:11:00Z</dcterms:created>
  <dcterms:modified xsi:type="dcterms:W3CDTF">2023-12-12T15:47:00Z</dcterms:modified>
</cp:coreProperties>
</file>