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5D41" w:rsidP="004E6897" w14:paraId="5F772EDE" w14:textId="77777777">
      <w:pPr>
        <w:jc w:val="both"/>
        <w:rPr>
          <w:lang w:bidi="pt-PT"/>
        </w:rPr>
      </w:pPr>
      <w:r>
        <w:rPr>
          <w:lang w:bidi="pt-PT"/>
        </w:rPr>
        <w:t>PARECER Nº 3/2024 AO PROJETO DE LEI Nº 18/2024</w:t>
      </w:r>
    </w:p>
    <w:p w:rsidR="00BC16AE" w:rsidP="004E6897" w14:paraId="3DB21293" w14:textId="1D1E09B9">
      <w:pPr>
        <w:jc w:val="both"/>
        <w:rPr>
          <w:lang w:bidi="pt-PT"/>
        </w:rPr>
      </w:pPr>
      <w:r>
        <w:rPr>
          <w:lang w:bidi="pt-PT"/>
        </w:rPr>
        <w:t xml:space="preserve">Projeto de Lei nº </w:t>
      </w:r>
      <w:r w:rsidR="004F3008">
        <w:rPr>
          <w:lang w:bidi="pt-PT"/>
        </w:rPr>
        <w:t>18</w:t>
      </w:r>
      <w:r w:rsidRPr="00302B8D">
        <w:rPr>
          <w:lang w:bidi="pt-PT"/>
        </w:rPr>
        <w:t>/202</w:t>
      </w:r>
      <w:r w:rsidR="004F3008">
        <w:rPr>
          <w:lang w:bidi="pt-PT"/>
        </w:rPr>
        <w:t>4</w:t>
      </w:r>
    </w:p>
    <w:p w:rsidR="004E6897" w:rsidRPr="00367454" w:rsidP="004E6897" w14:paraId="625297A3" w14:textId="6CF63DE9">
      <w:pPr>
        <w:jc w:val="both"/>
      </w:pPr>
      <w:r>
        <w:rPr>
          <w:lang w:bidi="pt-PT"/>
        </w:rPr>
        <w:t xml:space="preserve"> </w:t>
      </w:r>
      <w:r w:rsidRPr="00367454">
        <w:rPr>
          <w:lang w:bidi="pt-PT"/>
        </w:rPr>
        <w:t>Autor: Executivo Municipal</w:t>
      </w:r>
    </w:p>
    <w:p w:rsidR="004E6897" w:rsidRPr="004F3008" w:rsidP="00FC36FC" w14:paraId="159037F0" w14:textId="2C48A33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C16AE">
        <w:rPr>
          <w:rFonts w:asciiTheme="minorHAnsi" w:hAnsiTheme="minorHAnsi" w:cstheme="minorHAnsi"/>
          <w:sz w:val="22"/>
          <w:szCs w:val="22"/>
        </w:rPr>
        <w:t xml:space="preserve">Assunto: </w:t>
      </w:r>
      <w:r w:rsidRPr="004F3008" w:rsidR="004F3008">
        <w:rPr>
          <w:rFonts w:asciiTheme="minorHAnsi" w:hAnsiTheme="minorHAnsi" w:cstheme="minorHAnsi"/>
          <w:sz w:val="22"/>
          <w:szCs w:val="22"/>
        </w:rPr>
        <w:t>“Dispõe sobre recebimento de lote pelo Município de Cordeirópolis, para compor a área institucional faltante do Jardim Dom I, neste Município, conforme especifica.”</w:t>
      </w:r>
    </w:p>
    <w:p w:rsidR="004E6897" w:rsidRPr="00B572A6" w:rsidP="004E6897" w14:paraId="58BE9EFE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E6897" w:rsidRPr="00367454" w:rsidP="004E6897" w14:paraId="23E667F1" w14:textId="77777777">
      <w:pPr>
        <w:jc w:val="both"/>
        <w:rPr>
          <w:b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FC36FC" w:rsidP="00A5781D" w14:paraId="1472AA8B" w14:textId="04BF3DDE">
      <w:pPr>
        <w:ind w:firstLine="708"/>
        <w:jc w:val="both"/>
      </w:pPr>
      <w:r>
        <w:t>Trata-se de Projeto de Lei que autoriza o Município receber as áreas de terras, legal de área institucional do parcelamento de solo denominado “Jardim Dom I”, o loteador doará ao Município o lote nº 08, matriculado sob o nº 7.128, da Quadra B, do Loteamento Jardim Dom I, totalizando 1.560,25 m² de área, para compor a área institucional que falta de 1.446,90 m² do loteamento.</w:t>
      </w:r>
    </w:p>
    <w:p w:rsidR="00D527E0" w:rsidP="00D527E0" w14:paraId="3DBF3680" w14:textId="7EC0496C">
      <w:pPr>
        <w:spacing w:line="240" w:lineRule="auto"/>
        <w:ind w:right="28"/>
        <w:jc w:val="both"/>
      </w:pPr>
      <w:r>
        <w:t xml:space="preserve">             </w:t>
      </w:r>
      <w:r w:rsidR="00450275">
        <w:t xml:space="preserve">Verifica-se, que, </w:t>
      </w:r>
      <w:r>
        <w:t xml:space="preserve">a reserva quantitativa de área institucional é de competência do Município, que assim determinou na Lei n° 2.780/2011: </w:t>
      </w:r>
    </w:p>
    <w:p w:rsidR="00D527E0" w:rsidP="00D527E0" w14:paraId="1DD2F073" w14:textId="77777777">
      <w:pPr>
        <w:spacing w:line="240" w:lineRule="auto"/>
        <w:ind w:left="3005" w:right="567"/>
        <w:jc w:val="both"/>
        <w:rPr>
          <w:i/>
          <w:iCs/>
        </w:rPr>
      </w:pPr>
      <w:r w:rsidRPr="00D527E0">
        <w:rPr>
          <w:i/>
          <w:iCs/>
        </w:rPr>
        <w:t xml:space="preserve">Art. 13 As áreas reservadas em todos os parcelamentos de solo, sem ônus para o Município, destinadas ao sistema de circulação, espaços livres de uso público, áreas institucionais e áreas de bens dominais, corresponderão a 36% (trinta e seis por cento), no mínimo da área útil, excluindo áreas de APP (Preservação Permanente), a ser loteada, assim distribuídas: </w:t>
      </w:r>
    </w:p>
    <w:p w:rsidR="00D527E0" w:rsidRPr="00D527E0" w:rsidP="00D527E0" w14:paraId="05D9F20B" w14:textId="1527401A">
      <w:pPr>
        <w:spacing w:line="240" w:lineRule="auto"/>
        <w:ind w:left="3005" w:right="567"/>
        <w:jc w:val="both"/>
        <w:rPr>
          <w:i/>
          <w:iCs/>
        </w:rPr>
      </w:pPr>
      <w:r w:rsidRPr="00D527E0">
        <w:rPr>
          <w:i/>
          <w:iCs/>
        </w:rPr>
        <w:t xml:space="preserve">(...) </w:t>
      </w:r>
    </w:p>
    <w:p w:rsidR="00D527E0" w:rsidRPr="00D527E0" w:rsidP="00D527E0" w14:paraId="61F00AB0" w14:textId="5C7B6B8D">
      <w:pPr>
        <w:spacing w:line="240" w:lineRule="auto"/>
        <w:ind w:left="3005" w:right="567"/>
        <w:jc w:val="both"/>
        <w:rPr>
          <w:rFonts w:asciiTheme="majorHAnsi" w:hAnsiTheme="majorHAnsi" w:cstheme="minorHAnsi"/>
          <w:i/>
          <w:iCs/>
          <w:sz w:val="24"/>
          <w:szCs w:val="24"/>
          <w:shd w:val="clear" w:color="auto" w:fill="FFFFFF"/>
        </w:rPr>
      </w:pPr>
      <w:r w:rsidRPr="00D527E0">
        <w:rPr>
          <w:i/>
          <w:iCs/>
        </w:rPr>
        <w:t>III - 6% (seis por cento) para áreas institucionais (equipamentos comunitários e equipamentos urbanos)</w:t>
      </w:r>
    </w:p>
    <w:p w:rsidR="004F3008" w:rsidRPr="00D527E0" w:rsidP="00D527E0" w14:paraId="7880FB33" w14:textId="0AE237E2">
      <w:pPr>
        <w:spacing w:line="240" w:lineRule="auto"/>
        <w:ind w:right="28"/>
        <w:jc w:val="both"/>
        <w:rPr>
          <w:rFonts w:asciiTheme="majorHAnsi" w:hAnsiTheme="majorHAnsi" w:cstheme="minorHAnsi"/>
          <w:sz w:val="24"/>
          <w:szCs w:val="24"/>
          <w:shd w:val="clear" w:color="auto" w:fill="FFFFFF"/>
        </w:rPr>
      </w:pPr>
      <w:r>
        <w:t xml:space="preserve">      O projeto contém diversos anexos, tais como termo de doação do lote, </w:t>
      </w:r>
      <w:r w:rsidR="00D527E0">
        <w:t>d</w:t>
      </w:r>
      <w:r>
        <w:t>ecretos de aprovação do loteamento, as escrituras e respectivas matrículas dos lotes a serem doados, ofícios e documentos internos do Poder Executivo sobre o assunto.</w:t>
      </w:r>
    </w:p>
    <w:p w:rsidR="00CE6462" w:rsidRPr="005E67DE" w:rsidP="00D527E0" w14:paraId="6347B147" w14:textId="6F989314">
      <w:pPr>
        <w:jc w:val="both"/>
        <w:rPr>
          <w:rStyle w:val="Strong"/>
          <w:b w:val="0"/>
          <w:bCs w:val="0"/>
        </w:rPr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  <w:r>
        <w:rPr>
          <w:lang w:bidi="pt-PT"/>
        </w:rPr>
        <w:t xml:space="preserve"> </w:t>
      </w:r>
      <w:r w:rsidRPr="00367454">
        <w:rPr>
          <w:lang w:bidi="pt-PT"/>
        </w:rPr>
        <w:t>Em sendo assim, esse relator é favorável ao encaminhamento do Projeto ao Plenário para discussão e votação, eis que este órgão</w:t>
      </w:r>
      <w:r>
        <w:rPr>
          <w:lang w:bidi="pt-PT"/>
        </w:rPr>
        <w:t xml:space="preserve"> é</w:t>
      </w:r>
      <w:r w:rsidRPr="00367454">
        <w:rPr>
          <w:lang w:bidi="pt-PT"/>
        </w:rPr>
        <w:t xml:space="preserve"> soberano em suas decisões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60678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9457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6A2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49B4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B8D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275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897"/>
    <w:rsid w:val="004E6CC8"/>
    <w:rsid w:val="004F0C50"/>
    <w:rsid w:val="004F1C12"/>
    <w:rsid w:val="004F209F"/>
    <w:rsid w:val="004F3008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CE4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22B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4DAC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0E4C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6850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87EB9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5D41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4A5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6DB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477C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1D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1D4E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72A6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16AE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6770E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563D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6462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7E0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73D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2674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1E9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36FC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6</cp:revision>
  <cp:lastPrinted>2024-05-10T13:42:30Z</cp:lastPrinted>
  <dcterms:created xsi:type="dcterms:W3CDTF">2024-05-03T13:38:00Z</dcterms:created>
  <dcterms:modified xsi:type="dcterms:W3CDTF">2024-05-10T13:41:00Z</dcterms:modified>
</cp:coreProperties>
</file>